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„Tenis to sport przegranych”. Rodzice Huberta Hurkacza o wychowywaniu młodego sportowca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Rodzice mogą być dla młodych sportowców ogromnym wsparciem – wszystko zależy od tego, czy potrafią stworzyć atmosferę zaufania i mądrze towarzyszyć im w rozwoju. O tym, czy da się uchronić dziecko przed presją, a także o zaletach wszechstronnego rozwoju młodego sportowca i nie tylko opowiadają w komentarzu eksperckim rodzice Huberta Hurkacza, ambasadora Waterdrop – Zofia i Krzysztof Hurkacz.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Tenis jest sportem indywidualnym, bez pełnego zaangażowania rodziców w rozwój dziecka, praktycznie nie jest możliwe, aby osiągnęło ono sukces. Wożenie na treningi, turnieje, poszukiwanie i wybór trenerów, tym do pewnego etapu zajmują się przede wszystkim rodzice.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Trudno jest chronić dziecko przed presją, zarówno przed tą, którą nakłada samo na siebie, wynikającą z jego własnych ambicji, jak i tą płynącą z otoczenia.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Zawsze staraliśmy się, aby Hubi był pewien, że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my nie mamy żadnych oczekiwań, jeśli chodzi o jego wyniki sportowe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Jego sukcesy czy porażki nie mają żadnego wpływu na nasze wzajemne relacje. Chcieliśmy, aby Hubi nie miał najmniejszych wątpliwości, że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wspieranie go w jego sportowym rozwoju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możliwość towarzyszenia mu na tej drodze, to dla nas wielka przyjemność.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Eksperci podkreślają dużą rolę wszechstronnego rozwoju u młodego sportowca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Od początku staraliśmy się patrzeć szeroko i w długiej perspektywie czasowej. Widząc, jak niezwykle sprawni są obecnie najlepsi sportowcy, i mając świadomość, że cechy motoryczne najłatwiej rozwijać w bardzo młodym wieku, zapisaliśmy Huberta, kiedy miał 3 lata na akrobatykę.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Od dzieciństwa stawialiśmy na wszechstronny rozwój.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Hubi do 13. roku życia poza akrobatyką i tenisem trenował też koszykówkę. W tym okresie uprawianie kilku dyscyplin sportowych, nieco osłabiało jego szanse na osiągnięcie wyjątkowych sukcesów w jednej z nich, szczególnie w młodszych kategoriach wiekowych. Jednak,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kiedy w dorosłym sporcie na najwyższym poziomie zaczynają liczyć się wyjątkowa sprawność, odporność i wytrzymałość, wszechstronny rozwój, osiągnięty dzięki trenowaniu kilku dyscyplin staje się olbrzymim atutem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pomóc dziecku w radzeniu sobie z porażkami, które są nieodłącznym elementem rywalizacji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Tenis to sport przegranych, praktycznie co tydzień przeżywasz porażkę, czyli emocjonalnie nie jest łatwo. Wspieranie dziecka po przegranym meczu to chleb powszedni. Przekonywanie go, że przede wszystkim liczy się postęp, a nie sam wynik, stanowi, szczególnie w młodszych kategoriach wiekowych, prawdziwe wyzwanie.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Za dużo zwycięstw w początkowej fazie kariery niekoniecznie jest korzystne dla rozwoju młodego zawodnika.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Warto tak wybierać turnieje, aby mniej więcej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na dwa zwycięstwa przypadała jedna porażka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Taki bilans pozwoli zachować dziecku przekonanie, że jest całkiem dobre, ale jednocześnie jednak pozostanie w nim pewien niedosyt i świadomość, że musi cały czas starać się być coraz lepszym. Przy tym niezwykle istotne jest, aby wspierać je w przekonaniu, że wszystko, o czym marzy, ma szansę się udać, że wszystkie, nawet najbardziej trudne do osiągnięcia cele, są w jego zasięgu.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Hubert Hurkacz jest ambasadorem i inwestorem Waterdrop od 2024 roku. Austriacka marka promuje zrównoważony rozwój, eliminację plastikowych butelek jednorazowych oraz edukuje na temat prawidłowego nawodnienia. Obecnie na stronie Waterdrop trwa akcja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Happy Hour</w:t>
        </w:r>
      </w:hyperlink>
      <w:r>
        <w:rPr>
          <w:rFonts w:ascii="calibri" w:hAnsi="calibri" w:eastAsia="calibri" w:cs="calibri"/>
          <w:sz w:val="24"/>
          <w:szCs w:val="24"/>
        </w:rPr>
        <w:t xml:space="preserve">, w której marka prezentuje autorskie warianty Moctaili, których składnikami są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m.in</w:t>
        </w:r>
      </w:hyperlink>
      <w:r>
        <w:rPr>
          <w:rFonts w:ascii="calibri" w:hAnsi="calibri" w:eastAsia="calibri" w:cs="calibri"/>
          <w:sz w:val="24"/>
          <w:szCs w:val="24"/>
        </w:rPr>
        <w:t xml:space="preserve">. Microdrinki Waterdrop.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aterdrop.pl/collections/mocktails" TargetMode="External"/><Relationship Id="rId8" Type="http://schemas.openxmlformats.org/officeDocument/2006/relationships/hyperlink" Target="http://m.in" TargetMode="External"/><Relationship Id="rId9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2025-12-08T07:56:58+01:00</dcterms:created>
  <dcterms:modified xsi:type="dcterms:W3CDTF">2025-12-08T07:56:58+01:00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